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dotted" w:sz="4" w:space="0" w:color="474746" w:themeColor="accent6"/>
          <w:left w:val="dotted" w:sz="4" w:space="0" w:color="474746" w:themeColor="accent6"/>
          <w:bottom w:val="dotted" w:sz="4" w:space="0" w:color="474746" w:themeColor="accent6"/>
          <w:right w:val="dotted" w:sz="4" w:space="0" w:color="474746" w:themeColor="accent6"/>
          <w:insideH w:val="none" w:sz="0" w:space="0" w:color="auto"/>
          <w:insideV w:val="none" w:sz="0" w:space="0" w:color="auto"/>
        </w:tblBorders>
        <w:shd w:val="clear" w:color="auto" w:fill="E4E4E4"/>
        <w:tblLook w:val="04A0" w:firstRow="1" w:lastRow="0" w:firstColumn="1" w:lastColumn="0" w:noHBand="0" w:noVBand="1"/>
      </w:tblPr>
      <w:tblGrid>
        <w:gridCol w:w="817"/>
        <w:gridCol w:w="9973"/>
      </w:tblGrid>
      <w:tr w:rsidR="00C91FD4" w14:paraId="1E41F981" w14:textId="77777777" w:rsidTr="00A742DB">
        <w:trPr>
          <w:trHeight w:val="360"/>
        </w:trPr>
        <w:tc>
          <w:tcPr>
            <w:tcW w:w="817" w:type="dxa"/>
            <w:shd w:val="clear" w:color="auto" w:fill="E4E4E4"/>
            <w:vAlign w:val="center"/>
          </w:tcPr>
          <w:p w14:paraId="3961436C" w14:textId="3091AD86" w:rsidR="00C91FD4" w:rsidRPr="00C4752C" w:rsidRDefault="00380FFB" w:rsidP="00A742DB">
            <w:pPr>
              <w:jc w:val="right"/>
              <w:rPr>
                <w:i/>
                <w:iCs/>
                <w:sz w:val="20"/>
                <w:szCs w:val="20"/>
              </w:rPr>
            </w:pPr>
            <w:r>
              <w:rPr>
                <w:i/>
                <w:iCs/>
                <w:sz w:val="20"/>
                <w:szCs w:val="20"/>
              </w:rPr>
              <w:t>Asset</w:t>
            </w:r>
            <w:r w:rsidR="00C91FD4" w:rsidRPr="00C4752C">
              <w:rPr>
                <w:i/>
                <w:iCs/>
                <w:sz w:val="20"/>
                <w:szCs w:val="20"/>
              </w:rPr>
              <w:t>:</w:t>
            </w:r>
          </w:p>
        </w:tc>
        <w:tc>
          <w:tcPr>
            <w:tcW w:w="9973" w:type="dxa"/>
            <w:shd w:val="clear" w:color="auto" w:fill="E4E4E4"/>
            <w:vAlign w:val="center"/>
          </w:tcPr>
          <w:p w14:paraId="636469F6" w14:textId="7D9B1596" w:rsidR="00C91FD4" w:rsidRPr="00DB797A" w:rsidRDefault="00C91FD4" w:rsidP="00A742DB">
            <w:pPr>
              <w:rPr>
                <w:szCs w:val="22"/>
              </w:rPr>
            </w:pPr>
            <w:r>
              <w:rPr>
                <w:b/>
                <w:color w:val="005172" w:themeColor="text2"/>
                <w:szCs w:val="22"/>
              </w:rPr>
              <w:t xml:space="preserve">Medicare Employee Communications Toolkit Email </w:t>
            </w:r>
            <w:r w:rsidR="001F27E3">
              <w:rPr>
                <w:b/>
                <w:color w:val="005172" w:themeColor="text2"/>
                <w:szCs w:val="22"/>
              </w:rPr>
              <w:t>Copy</w:t>
            </w:r>
          </w:p>
        </w:tc>
      </w:tr>
      <w:tr w:rsidR="00C91FD4" w14:paraId="7D7DDFB7" w14:textId="77777777" w:rsidTr="00A742DB">
        <w:trPr>
          <w:trHeight w:val="360"/>
        </w:trPr>
        <w:tc>
          <w:tcPr>
            <w:tcW w:w="817" w:type="dxa"/>
            <w:shd w:val="clear" w:color="auto" w:fill="E4E4E4"/>
            <w:vAlign w:val="center"/>
          </w:tcPr>
          <w:p w14:paraId="49F2ED55" w14:textId="77777777" w:rsidR="00C91FD4" w:rsidRPr="00C4752C" w:rsidRDefault="00C91FD4" w:rsidP="00A742DB">
            <w:pPr>
              <w:jc w:val="right"/>
              <w:rPr>
                <w:i/>
                <w:iCs/>
                <w:sz w:val="20"/>
                <w:szCs w:val="20"/>
              </w:rPr>
            </w:pPr>
            <w:r w:rsidRPr="00C4752C">
              <w:rPr>
                <w:i/>
                <w:iCs/>
                <w:sz w:val="20"/>
                <w:szCs w:val="20"/>
              </w:rPr>
              <w:t>Notes:</w:t>
            </w:r>
          </w:p>
        </w:tc>
        <w:tc>
          <w:tcPr>
            <w:tcW w:w="9973" w:type="dxa"/>
            <w:shd w:val="clear" w:color="auto" w:fill="E4E4E4"/>
            <w:vAlign w:val="center"/>
          </w:tcPr>
          <w:p w14:paraId="0787BD82" w14:textId="6B0D13F5" w:rsidR="00C91FD4" w:rsidRPr="00C4752C" w:rsidRDefault="001D2632" w:rsidP="00A742DB">
            <w:pPr>
              <w:rPr>
                <w:sz w:val="20"/>
                <w:szCs w:val="20"/>
              </w:rPr>
            </w:pPr>
            <w:r w:rsidRPr="001D2632">
              <w:rPr>
                <w:sz w:val="20"/>
                <w:szCs w:val="20"/>
              </w:rPr>
              <w:t xml:space="preserve">Feel free to use this copy to communicate about the toolkit to your employees via email, </w:t>
            </w:r>
            <w:proofErr w:type="gramStart"/>
            <w:r w:rsidRPr="001D2632">
              <w:rPr>
                <w:sz w:val="20"/>
                <w:szCs w:val="20"/>
              </w:rPr>
              <w:t>newsletters</w:t>
            </w:r>
            <w:proofErr w:type="gramEnd"/>
            <w:r w:rsidR="00AA7E9D">
              <w:rPr>
                <w:sz w:val="20"/>
                <w:szCs w:val="20"/>
              </w:rPr>
              <w:t xml:space="preserve"> and other channels. </w:t>
            </w:r>
          </w:p>
        </w:tc>
      </w:tr>
    </w:tbl>
    <w:p w14:paraId="47F942C7" w14:textId="77777777" w:rsidR="0063359E" w:rsidRDefault="0063359E" w:rsidP="002E62DD"/>
    <w:p w14:paraId="6BDD0113" w14:textId="77777777" w:rsidR="00C4752C" w:rsidRDefault="00C4752C" w:rsidP="002E62DD"/>
    <w:p w14:paraId="57C52452" w14:textId="77777777" w:rsidR="00675995" w:rsidRDefault="00675995" w:rsidP="0063359E">
      <w:pPr>
        <w:pStyle w:val="Heading2"/>
        <w:spacing w:after="0"/>
        <w:rPr>
          <w:color w:val="005172" w:themeColor="text2"/>
          <w:sz w:val="48"/>
          <w:szCs w:val="28"/>
        </w:rPr>
      </w:pPr>
      <w:r w:rsidRPr="00675995">
        <w:rPr>
          <w:color w:val="005172" w:themeColor="text2"/>
          <w:sz w:val="48"/>
          <w:szCs w:val="28"/>
        </w:rPr>
        <w:t>Ready for Medicare?</w:t>
      </w:r>
    </w:p>
    <w:p w14:paraId="3B279443" w14:textId="33481EA1" w:rsidR="00D20BB4" w:rsidRDefault="00675995" w:rsidP="002E62DD">
      <w:r w:rsidRPr="00675995">
        <w:rPr>
          <w:rFonts w:eastAsiaTheme="majorEastAsia" w:cstheme="majorBidi"/>
          <w:bCs/>
          <w:color w:val="0092D2" w:themeColor="text1"/>
          <w:sz w:val="36"/>
          <w:szCs w:val="26"/>
        </w:rPr>
        <w:t>Get the right guidance for the right coverage.</w:t>
      </w:r>
    </w:p>
    <w:p w14:paraId="63E43B7E" w14:textId="77777777" w:rsidR="00675995" w:rsidRDefault="00675995" w:rsidP="00675995"/>
    <w:p w14:paraId="45CB4669" w14:textId="77777777" w:rsidR="00675995" w:rsidRDefault="00675995" w:rsidP="00675995"/>
    <w:p w14:paraId="1AA7AFB8" w14:textId="77777777" w:rsidR="00675995" w:rsidRDefault="00675995" w:rsidP="00675995">
      <w:r>
        <w:t>As you approach age 65, you’ll soon be eligible for Medicare. If you find yourself with questions, you’re not alone. You may be wondering: What’s the right plan for me? When do I sign up? What will my benefits be? Don’t worry – we’re here with answers so you can move forward with confidence.</w:t>
      </w:r>
    </w:p>
    <w:p w14:paraId="2E0CD4FA" w14:textId="77777777" w:rsidR="00675995" w:rsidRDefault="00675995" w:rsidP="00675995">
      <w:r>
        <w:t>To help you navigate the complex transition to Medicare, we’re delighted to provide you with the following resources developed by Blue Cross and Blue Shield of North Carolina (Blue Cross NC):</w:t>
      </w:r>
    </w:p>
    <w:p w14:paraId="04BAFD58" w14:textId="77777777" w:rsidR="00675995" w:rsidRPr="00675995" w:rsidRDefault="00675995" w:rsidP="00675995">
      <w:pPr>
        <w:pStyle w:val="ListParagraph"/>
        <w:numPr>
          <w:ilvl w:val="0"/>
          <w:numId w:val="25"/>
        </w:numPr>
        <w:rPr>
          <w:b/>
          <w:bCs/>
        </w:rPr>
      </w:pPr>
      <w:r w:rsidRPr="00675995">
        <w:rPr>
          <w:b/>
          <w:bCs/>
        </w:rPr>
        <w:t xml:space="preserve">Medicare Videos: </w:t>
      </w:r>
    </w:p>
    <w:p w14:paraId="3C96BA99" w14:textId="0DDB8B2A" w:rsidR="00675995" w:rsidRDefault="00675995" w:rsidP="00675995">
      <w:pPr>
        <w:pStyle w:val="ListParagraph"/>
      </w:pPr>
      <w:r>
        <w:t xml:space="preserve">Four short, easy-to-understand videos that cover Medicare basics that you can watch in the playlist </w:t>
      </w:r>
      <w:hyperlink r:id="rId8" w:history="1">
        <w:r w:rsidRPr="00675995">
          <w:rPr>
            <w:rStyle w:val="Hyperlink"/>
          </w:rPr>
          <w:t>here</w:t>
        </w:r>
      </w:hyperlink>
      <w:r>
        <w:t>.</w:t>
      </w:r>
    </w:p>
    <w:p w14:paraId="7D815E70" w14:textId="25558707" w:rsidR="00675995" w:rsidRPr="00675995" w:rsidRDefault="00675995" w:rsidP="00675995">
      <w:pPr>
        <w:pStyle w:val="ListParagraph"/>
        <w:numPr>
          <w:ilvl w:val="0"/>
          <w:numId w:val="25"/>
        </w:numPr>
        <w:rPr>
          <w:b/>
          <w:bCs/>
        </w:rPr>
      </w:pPr>
      <w:r w:rsidRPr="00675995">
        <w:rPr>
          <w:b/>
          <w:bCs/>
        </w:rPr>
        <w:t>Medicare Plain and Simple Guide:</w:t>
      </w:r>
    </w:p>
    <w:p w14:paraId="6710ED3D" w14:textId="77777777" w:rsidR="00675995" w:rsidRDefault="00675995" w:rsidP="00675995">
      <w:pPr>
        <w:pStyle w:val="ListParagraph"/>
      </w:pPr>
      <w:r>
        <w:t>Walks you through the benefits of Medicare and how to choose the path that’s right for your needs.</w:t>
      </w:r>
    </w:p>
    <w:p w14:paraId="0F6A356C" w14:textId="31AF115F" w:rsidR="00675995" w:rsidRPr="00675995" w:rsidRDefault="00675995" w:rsidP="00675995">
      <w:pPr>
        <w:pStyle w:val="ListParagraph"/>
        <w:numPr>
          <w:ilvl w:val="0"/>
          <w:numId w:val="25"/>
        </w:numPr>
        <w:rPr>
          <w:b/>
          <w:bCs/>
        </w:rPr>
      </w:pPr>
      <w:r w:rsidRPr="00675995">
        <w:rPr>
          <w:b/>
          <w:bCs/>
        </w:rPr>
        <w:t>Understanding Medicare Brochure:</w:t>
      </w:r>
    </w:p>
    <w:p w14:paraId="7890382A" w14:textId="77777777" w:rsidR="00675995" w:rsidRDefault="00675995" w:rsidP="00675995">
      <w:pPr>
        <w:pStyle w:val="ListParagraph"/>
      </w:pPr>
      <w:r>
        <w:t>Provides an overview of the different parts of Medicare, what it covers and what it can cost.</w:t>
      </w:r>
    </w:p>
    <w:p w14:paraId="2902087D" w14:textId="77777777" w:rsidR="00675995" w:rsidRDefault="00675995" w:rsidP="00675995"/>
    <w:p w14:paraId="4FC78B7C" w14:textId="24609A09" w:rsidR="00675995" w:rsidRPr="00675995" w:rsidRDefault="00675995" w:rsidP="00675995">
      <w:pPr>
        <w:rPr>
          <w:color w:val="FF0000"/>
        </w:rPr>
      </w:pPr>
      <w:r w:rsidRPr="00675995">
        <w:rPr>
          <w:color w:val="FF0000"/>
        </w:rPr>
        <w:t>[If attaching relevant toolkit materials to this email]</w:t>
      </w:r>
    </w:p>
    <w:p w14:paraId="353EE100" w14:textId="77777777" w:rsidR="00675995" w:rsidRDefault="00675995" w:rsidP="00675995">
      <w:r>
        <w:t xml:space="preserve">For easy reference, I have attached these materials to this email. </w:t>
      </w:r>
    </w:p>
    <w:p w14:paraId="5F53B663" w14:textId="77777777" w:rsidR="00675995" w:rsidRDefault="00675995" w:rsidP="00675995"/>
    <w:p w14:paraId="484A8561" w14:textId="34DB6237" w:rsidR="00675995" w:rsidRPr="00675995" w:rsidRDefault="00675995" w:rsidP="00675995">
      <w:pPr>
        <w:rPr>
          <w:color w:val="FF0000"/>
        </w:rPr>
      </w:pPr>
      <w:r w:rsidRPr="00675995">
        <w:rPr>
          <w:color w:val="FF0000"/>
        </w:rPr>
        <w:t>[OR if providing location where employees can access materials in the toolkit from your company's intranet or shared files.]</w:t>
      </w:r>
    </w:p>
    <w:p w14:paraId="6DEBC5E8" w14:textId="77777777" w:rsidR="00675995" w:rsidRDefault="00675995" w:rsidP="00675995">
      <w:r>
        <w:t xml:space="preserve">Please visit [site] where you can find </w:t>
      </w:r>
      <w:proofErr w:type="gramStart"/>
      <w:r>
        <w:t>all of</w:t>
      </w:r>
      <w:proofErr w:type="gramEnd"/>
      <w:r>
        <w:t xml:space="preserve"> these materials in one place. </w:t>
      </w:r>
    </w:p>
    <w:p w14:paraId="7140F762" w14:textId="77777777" w:rsidR="00CD6867" w:rsidRDefault="00CD6867" w:rsidP="00675995"/>
    <w:p w14:paraId="09145629" w14:textId="0985E8CF" w:rsidR="00675995" w:rsidRDefault="00675995" w:rsidP="00675995">
      <w:r>
        <w:t xml:space="preserve">Understanding how Medicare works can be challenging. But it doesn’t have to be! Check out these resources, and feel free to call or email me with any questions. You can also visit </w:t>
      </w:r>
      <w:r w:rsidRPr="00675995">
        <w:rPr>
          <w:b/>
          <w:bCs/>
        </w:rPr>
        <w:t>BlueCrossNC.com/MedicareResources</w:t>
      </w:r>
      <w:r>
        <w:t xml:space="preserve"> for more information.</w:t>
      </w:r>
    </w:p>
    <w:p w14:paraId="05487017" w14:textId="77777777" w:rsidR="00675995" w:rsidRDefault="00675995" w:rsidP="00675995"/>
    <w:p w14:paraId="6C3A268D" w14:textId="2988EF13" w:rsidR="00675995" w:rsidRPr="00675995" w:rsidRDefault="00675995" w:rsidP="00675995">
      <w:pPr>
        <w:rPr>
          <w:color w:val="FF0000"/>
        </w:rPr>
      </w:pPr>
      <w:r w:rsidRPr="00675995">
        <w:rPr>
          <w:color w:val="FF0000"/>
        </w:rPr>
        <w:t>[Group Admin name]</w:t>
      </w:r>
    </w:p>
    <w:p w14:paraId="0DE5F041" w14:textId="77777777" w:rsidR="00675995" w:rsidRPr="00675995" w:rsidRDefault="00675995" w:rsidP="00675995">
      <w:pPr>
        <w:rPr>
          <w:color w:val="FF0000"/>
        </w:rPr>
      </w:pPr>
      <w:r w:rsidRPr="00675995">
        <w:rPr>
          <w:color w:val="FF0000"/>
        </w:rPr>
        <w:t>[Group Admin title]</w:t>
      </w:r>
    </w:p>
    <w:p w14:paraId="493E98FF" w14:textId="77777777" w:rsidR="00675995" w:rsidRPr="00675995" w:rsidRDefault="00675995" w:rsidP="00675995">
      <w:pPr>
        <w:rPr>
          <w:color w:val="FF0000"/>
        </w:rPr>
      </w:pPr>
      <w:r w:rsidRPr="00675995">
        <w:rPr>
          <w:color w:val="FF0000"/>
        </w:rPr>
        <w:t>[Contact number]</w:t>
      </w:r>
    </w:p>
    <w:p w14:paraId="01804F00" w14:textId="77777777" w:rsidR="00675995" w:rsidRPr="00675995" w:rsidRDefault="00675995" w:rsidP="00675995">
      <w:pPr>
        <w:rPr>
          <w:color w:val="FF0000"/>
        </w:rPr>
      </w:pPr>
      <w:r w:rsidRPr="00675995">
        <w:rPr>
          <w:color w:val="FF0000"/>
        </w:rPr>
        <w:t>[Group Admin email]</w:t>
      </w:r>
    </w:p>
    <w:p w14:paraId="326356BE" w14:textId="77777777" w:rsidR="00675995" w:rsidRDefault="00675995" w:rsidP="00675995"/>
    <w:p w14:paraId="137C0C02" w14:textId="77777777" w:rsidR="0063359E" w:rsidRDefault="0063359E" w:rsidP="002E62DD"/>
    <w:sectPr w:rsidR="0063359E" w:rsidSect="00D20BB4">
      <w:headerReference w:type="default" r:id="rId9"/>
      <w:footerReference w:type="default" r:id="rId10"/>
      <w:pgSz w:w="12240" w:h="15840" w:code="1"/>
      <w:pgMar w:top="900" w:right="720" w:bottom="720" w:left="720" w:header="0" w:footer="3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50B56" w14:textId="77777777" w:rsidR="00675995" w:rsidRDefault="00675995" w:rsidP="00273DFA">
      <w:r>
        <w:separator/>
      </w:r>
    </w:p>
  </w:endnote>
  <w:endnote w:type="continuationSeparator" w:id="0">
    <w:p w14:paraId="32E14C80" w14:textId="77777777" w:rsidR="00675995" w:rsidRDefault="00675995" w:rsidP="00273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Univers LT Std 47 Cn Lt">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5794729"/>
      <w:docPartObj>
        <w:docPartGallery w:val="Page Numbers (Bottom of Page)"/>
        <w:docPartUnique/>
      </w:docPartObj>
    </w:sdtPr>
    <w:sdtEndPr/>
    <w:sdtContent>
      <w:p w14:paraId="23579367" w14:textId="77777777" w:rsidR="007A759F" w:rsidRDefault="006E7AD7" w:rsidP="003D4C14">
        <w:pPr>
          <w:pStyle w:val="Footer"/>
          <w:ind w:left="162" w:hanging="162"/>
        </w:pPr>
        <w:r>
          <w:rPr>
            <w:noProof/>
          </w:rPr>
          <mc:AlternateContent>
            <mc:Choice Requires="wps">
              <w:drawing>
                <wp:anchor distT="0" distB="0" distL="114300" distR="114300" simplePos="0" relativeHeight="251658240" behindDoc="0" locked="0" layoutInCell="1" allowOverlap="1" wp14:anchorId="69F668C1" wp14:editId="2D1D9838">
                  <wp:simplePos x="0" y="0"/>
                  <wp:positionH relativeFrom="rightMargin">
                    <wp:posOffset>-216535</wp:posOffset>
                  </wp:positionH>
                  <wp:positionV relativeFrom="bottomMargin">
                    <wp:posOffset>160020</wp:posOffset>
                  </wp:positionV>
                  <wp:extent cx="565785" cy="191770"/>
                  <wp:effectExtent l="0" t="0" r="0" b="177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chemeClr val="accent2">
                                    <a:lumMod val="100000"/>
                                    <a:lumOff val="0"/>
                                  </a:schemeClr>
                                </a:solidFill>
                              </a14:hiddenFill>
                            </a:ext>
                            <a:ext uri="{91240B29-F687-4F45-9708-019B960494DF}">
                              <a14:hiddenLine xmlns:a14="http://schemas.microsoft.com/office/drawing/2010/main" w="28575">
                                <a:solidFill>
                                  <a:schemeClr val="accent1">
                                    <a:lumMod val="100000"/>
                                    <a:lumOff val="0"/>
                                  </a:schemeClr>
                                </a:solidFill>
                                <a:miter lim="800000"/>
                                <a:headEnd/>
                                <a:tailEnd/>
                              </a14:hiddenLine>
                            </a:ext>
                          </a:extLst>
                        </wps:spPr>
                        <wps:txbx>
                          <w:txbxContent>
                            <w:p w14:paraId="7E25A073" w14:textId="77777777" w:rsidR="00B34CA6" w:rsidRPr="003E34EF" w:rsidRDefault="004809A0" w:rsidP="00B34CA6">
                              <w:pPr>
                                <w:pBdr>
                                  <w:top w:val="single" w:sz="4" w:space="1" w:color="005172" w:themeColor="text2"/>
                                </w:pBdr>
                                <w:jc w:val="center"/>
                                <w:rPr>
                                  <w:b/>
                                  <w:color w:val="auto"/>
                                  <w:sz w:val="16"/>
                                </w:rPr>
                              </w:pPr>
                              <w:r w:rsidRPr="003E34EF">
                                <w:rPr>
                                  <w:b/>
                                  <w:color w:val="auto"/>
                                  <w:sz w:val="16"/>
                                </w:rPr>
                                <w:fldChar w:fldCharType="begin"/>
                              </w:r>
                              <w:r w:rsidR="00B34CA6" w:rsidRPr="003E34EF">
                                <w:rPr>
                                  <w:b/>
                                  <w:color w:val="auto"/>
                                  <w:sz w:val="16"/>
                                </w:rPr>
                                <w:instrText xml:space="preserve"> PAGE   \* MERGEFORMAT </w:instrText>
                              </w:r>
                              <w:r w:rsidRPr="003E34EF">
                                <w:rPr>
                                  <w:b/>
                                  <w:color w:val="auto"/>
                                  <w:sz w:val="16"/>
                                </w:rPr>
                                <w:fldChar w:fldCharType="separate"/>
                              </w:r>
                              <w:r w:rsidR="00E54F03">
                                <w:rPr>
                                  <w:b/>
                                  <w:noProof/>
                                  <w:color w:val="auto"/>
                                  <w:sz w:val="16"/>
                                </w:rPr>
                                <w:t>1</w:t>
                              </w:r>
                              <w:r w:rsidRPr="003E34EF">
                                <w:rPr>
                                  <w:b/>
                                  <w:color w:val="auto"/>
                                  <w:sz w:val="16"/>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9F668C1" id="Rectangle 1" o:spid="_x0000_s1026" style="position:absolute;left:0;text-align:left;margin-left:-17.05pt;margin-top:12.6pt;width:44.55pt;height:15.1pt;rotation:180;flip:x;z-index:251658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" filled="f" fillcolor="#f78f25 [3205]" stroked="f" strokecolor="#dcd6b2 [3204]" strokeweight="2.25pt">
                  <v:textbox inset=",0,,0">
                    <w:txbxContent>
                      <w:p w14:paraId="7E25A073" w14:textId="77777777" w:rsidR="00B34CA6" w:rsidRPr="003E34EF" w:rsidRDefault="004809A0" w:rsidP="00B34CA6">
                        <w:pPr>
                          <w:pBdr>
                            <w:top w:val="single" w:sz="4" w:space="1" w:color="005172" w:themeColor="text2"/>
                          </w:pBdr>
                          <w:jc w:val="center"/>
                          <w:rPr>
                            <w:b/>
                            <w:color w:val="auto"/>
                            <w:sz w:val="16"/>
                          </w:rPr>
                        </w:pPr>
                        <w:r w:rsidRPr="003E34EF">
                          <w:rPr>
                            <w:b/>
                            <w:color w:val="auto"/>
                            <w:sz w:val="16"/>
                          </w:rPr>
                          <w:fldChar w:fldCharType="begin"/>
                        </w:r>
                        <w:r w:rsidR="00B34CA6" w:rsidRPr="003E34EF">
                          <w:rPr>
                            <w:b/>
                            <w:color w:val="auto"/>
                            <w:sz w:val="16"/>
                          </w:rPr>
                          <w:instrText xml:space="preserve"> PAGE   \* MERGEFORMAT </w:instrText>
                        </w:r>
                        <w:r w:rsidRPr="003E34EF">
                          <w:rPr>
                            <w:b/>
                            <w:color w:val="auto"/>
                            <w:sz w:val="16"/>
                          </w:rPr>
                          <w:fldChar w:fldCharType="separate"/>
                        </w:r>
                        <w:r w:rsidR="00E54F03">
                          <w:rPr>
                            <w:b/>
                            <w:noProof/>
                            <w:color w:val="auto"/>
                            <w:sz w:val="16"/>
                          </w:rPr>
                          <w:t>1</w:t>
                        </w:r>
                        <w:r w:rsidRPr="003E34EF">
                          <w:rPr>
                            <w:b/>
                            <w:color w:val="auto"/>
                            <w:sz w:val="16"/>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BB648" w14:textId="77777777" w:rsidR="00675995" w:rsidRDefault="00675995" w:rsidP="00273DFA">
      <w:r>
        <w:separator/>
      </w:r>
    </w:p>
  </w:footnote>
  <w:footnote w:type="continuationSeparator" w:id="0">
    <w:p w14:paraId="125870F3" w14:textId="77777777" w:rsidR="00675995" w:rsidRDefault="00675995" w:rsidP="00273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6FD3F" w14:textId="77777777" w:rsidR="004509B3" w:rsidRPr="00EB370A" w:rsidRDefault="00D20BB4" w:rsidP="003D4C14">
    <w:pPr>
      <w:pStyle w:val="Header"/>
    </w:pPr>
    <w:r>
      <w:rPr>
        <w:noProof/>
      </w:rPr>
      <w:drawing>
        <wp:anchor distT="0" distB="0" distL="114300" distR="114300" simplePos="0" relativeHeight="251659264" behindDoc="0" locked="0" layoutInCell="1" allowOverlap="1" wp14:anchorId="481BB436" wp14:editId="69DD4D96">
          <wp:simplePos x="0" y="0"/>
          <wp:positionH relativeFrom="column">
            <wp:posOffset>-19050</wp:posOffset>
          </wp:positionH>
          <wp:positionV relativeFrom="paragraph">
            <wp:posOffset>190500</wp:posOffset>
          </wp:positionV>
          <wp:extent cx="749711" cy="2286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711" cy="228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7pt;height:27pt" o:bullet="t">
        <v:imagedata r:id="rId1" o:title="3D Red Triangle"/>
      </v:shape>
    </w:pict>
  </w:numPicBullet>
  <w:abstractNum w:abstractNumId="0" w15:restartNumberingAfterBreak="0">
    <w:nsid w:val="0C5E2942"/>
    <w:multiLevelType w:val="hybridMultilevel"/>
    <w:tmpl w:val="FDDC7CE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24E22942"/>
    <w:multiLevelType w:val="hybridMultilevel"/>
    <w:tmpl w:val="2CD89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2D071D"/>
    <w:multiLevelType w:val="hybridMultilevel"/>
    <w:tmpl w:val="9F5C0D58"/>
    <w:lvl w:ilvl="0" w:tplc="55DC671A">
      <w:start w:val="1"/>
      <w:numFmt w:val="decimal"/>
      <w:pStyle w:val="Footnote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3DB5C1C"/>
    <w:multiLevelType w:val="hybridMultilevel"/>
    <w:tmpl w:val="E1A05A18"/>
    <w:lvl w:ilvl="0" w:tplc="D7D0DDD4">
      <w:start w:val="1"/>
      <w:numFmt w:val="bullet"/>
      <w:lvlText w:val=""/>
      <w:lvlJc w:val="left"/>
      <w:pPr>
        <w:ind w:left="360" w:hanging="360"/>
      </w:pPr>
      <w:rPr>
        <w:rFonts w:ascii="Symbol" w:hAnsi="Symbol" w:hint="default"/>
        <w:b/>
        <w:bCs/>
        <w:i w:val="0"/>
        <w:iCs w:val="0"/>
        <w:color w:val="auto"/>
        <w:spacing w:val="0"/>
        <w:position w:val="0"/>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5B27B09"/>
    <w:multiLevelType w:val="hybridMultilevel"/>
    <w:tmpl w:val="B46659FA"/>
    <w:lvl w:ilvl="0" w:tplc="D7D0DDD4">
      <w:start w:val="1"/>
      <w:numFmt w:val="bullet"/>
      <w:lvlText w:val=""/>
      <w:lvlJc w:val="left"/>
      <w:pPr>
        <w:ind w:left="360" w:hanging="360"/>
      </w:pPr>
      <w:rPr>
        <w:rFonts w:ascii="Symbol" w:hAnsi="Symbol" w:hint="default"/>
        <w:b/>
        <w:bCs/>
        <w:i w:val="0"/>
        <w:iCs w:val="0"/>
        <w:color w:val="auto"/>
        <w:spacing w:val="0"/>
        <w:position w:val="0"/>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29C76EA"/>
    <w:multiLevelType w:val="hybridMultilevel"/>
    <w:tmpl w:val="5D724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A43434"/>
    <w:multiLevelType w:val="hybridMultilevel"/>
    <w:tmpl w:val="BFF47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8F5328"/>
    <w:multiLevelType w:val="hybridMultilevel"/>
    <w:tmpl w:val="34BC721E"/>
    <w:lvl w:ilvl="0" w:tplc="843091A6">
      <w:start w:val="1"/>
      <w:numFmt w:val="bullet"/>
      <w:pStyle w:val="BulletList2"/>
      <w:lvlText w:val="̶"/>
      <w:lvlJc w:val="left"/>
      <w:pPr>
        <w:ind w:left="1080" w:hanging="360"/>
      </w:pPr>
      <w:rPr>
        <w:rFonts w:ascii="Arial" w:hAnsi="Arial" w:hint="default"/>
        <w:b/>
        <w:bCs/>
        <w:i w:val="0"/>
        <w:iCs w:val="0"/>
        <w:color w:val="0099FF"/>
        <w:spacing w:val="0"/>
        <w:position w:val="0"/>
        <w:sz w:val="22"/>
        <w:szCs w:val="22"/>
      </w:rPr>
    </w:lvl>
    <w:lvl w:ilvl="1" w:tplc="5BB0CB34">
      <w:start w:val="1"/>
      <w:numFmt w:val="bullet"/>
      <w:pStyle w:val="BulletList3"/>
      <w:lvlText w:val="─"/>
      <w:lvlJc w:val="left"/>
      <w:pPr>
        <w:ind w:left="1800" w:hanging="360"/>
      </w:pPr>
      <w:rPr>
        <w:rFonts w:ascii="Arial" w:hAnsi="Arial" w:hint="default"/>
        <w:b/>
        <w:bCs/>
        <w:i w:val="0"/>
        <w:iCs w:val="0"/>
        <w:color w:val="474746" w:themeColor="accent6"/>
        <w:spacing w:val="0"/>
        <w:position w:val="0"/>
        <w:sz w:val="22"/>
        <w:szCs w:val="22"/>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31270CB"/>
    <w:multiLevelType w:val="hybridMultilevel"/>
    <w:tmpl w:val="14FEA54A"/>
    <w:lvl w:ilvl="0" w:tplc="FFE46146">
      <w:start w:val="1"/>
      <w:numFmt w:val="bullet"/>
      <w:pStyle w:val="BulletList1"/>
      <w:lvlText w:val=""/>
      <w:lvlJc w:val="left"/>
      <w:pPr>
        <w:ind w:left="360" w:hanging="360"/>
      </w:pPr>
      <w:rPr>
        <w:rFonts w:ascii="Symbol" w:hAnsi="Symbol" w:hint="default"/>
        <w:b w:val="0"/>
        <w:bCs/>
        <w:i w:val="0"/>
        <w:iCs w:val="0"/>
        <w:color w:val="0099FF"/>
        <w:spacing w:val="0"/>
        <w:position w:val="0"/>
        <w:sz w:val="22"/>
        <w:szCs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C205CB5"/>
    <w:multiLevelType w:val="hybridMultilevel"/>
    <w:tmpl w:val="C89EC7CA"/>
    <w:lvl w:ilvl="0" w:tplc="67EEB718">
      <w:numFmt w:val="bullet"/>
      <w:lvlText w:val="•"/>
      <w:lvlJc w:val="left"/>
      <w:pPr>
        <w:ind w:left="1080" w:hanging="72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783045"/>
    <w:multiLevelType w:val="hybridMultilevel"/>
    <w:tmpl w:val="1772C644"/>
    <w:lvl w:ilvl="0" w:tplc="7A04817C">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05823045">
    <w:abstractNumId w:val="1"/>
  </w:num>
  <w:num w:numId="2" w16cid:durableId="221334748">
    <w:abstractNumId w:val="5"/>
  </w:num>
  <w:num w:numId="3" w16cid:durableId="86968522">
    <w:abstractNumId w:val="0"/>
  </w:num>
  <w:num w:numId="4" w16cid:durableId="433287741">
    <w:abstractNumId w:val="10"/>
  </w:num>
  <w:num w:numId="5" w16cid:durableId="945888053">
    <w:abstractNumId w:val="3"/>
  </w:num>
  <w:num w:numId="6" w16cid:durableId="1224633264">
    <w:abstractNumId w:val="4"/>
  </w:num>
  <w:num w:numId="7" w16cid:durableId="1468013007">
    <w:abstractNumId w:val="8"/>
  </w:num>
  <w:num w:numId="8" w16cid:durableId="1448161278">
    <w:abstractNumId w:val="7"/>
  </w:num>
  <w:num w:numId="9" w16cid:durableId="598879431">
    <w:abstractNumId w:val="2"/>
  </w:num>
  <w:num w:numId="10" w16cid:durableId="758259040">
    <w:abstractNumId w:val="8"/>
  </w:num>
  <w:num w:numId="11" w16cid:durableId="1169099126">
    <w:abstractNumId w:val="7"/>
  </w:num>
  <w:num w:numId="12" w16cid:durableId="951671729">
    <w:abstractNumId w:val="8"/>
  </w:num>
  <w:num w:numId="13" w16cid:durableId="574246471">
    <w:abstractNumId w:val="8"/>
  </w:num>
  <w:num w:numId="14" w16cid:durableId="466170832">
    <w:abstractNumId w:val="8"/>
  </w:num>
  <w:num w:numId="15" w16cid:durableId="484785433">
    <w:abstractNumId w:val="8"/>
  </w:num>
  <w:num w:numId="16" w16cid:durableId="1586913560">
    <w:abstractNumId w:val="8"/>
  </w:num>
  <w:num w:numId="17" w16cid:durableId="1345744819">
    <w:abstractNumId w:val="8"/>
  </w:num>
  <w:num w:numId="18" w16cid:durableId="309747707">
    <w:abstractNumId w:val="8"/>
  </w:num>
  <w:num w:numId="19" w16cid:durableId="381751884">
    <w:abstractNumId w:val="8"/>
  </w:num>
  <w:num w:numId="20" w16cid:durableId="1248462886">
    <w:abstractNumId w:val="8"/>
  </w:num>
  <w:num w:numId="21" w16cid:durableId="1123230118">
    <w:abstractNumId w:val="7"/>
  </w:num>
  <w:num w:numId="22" w16cid:durableId="1762144090">
    <w:abstractNumId w:val="2"/>
  </w:num>
  <w:num w:numId="23" w16cid:durableId="438716142">
    <w:abstractNumId w:val="7"/>
  </w:num>
  <w:num w:numId="24" w16cid:durableId="1592354446">
    <w:abstractNumId w:val="8"/>
  </w:num>
  <w:num w:numId="25" w16cid:durableId="1230578134">
    <w:abstractNumId w:val="6"/>
  </w:num>
  <w:num w:numId="26" w16cid:durableId="12244113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5"/>
  <w:drawingGridVerticalSpacing w:val="187"/>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jcytbC0tDQzMbY0NzZU0lEKTi0uzszPAykwrgUAr2zE6CwAAAA="/>
  </w:docVars>
  <w:rsids>
    <w:rsidRoot w:val="00675995"/>
    <w:rsid w:val="00004D86"/>
    <w:rsid w:val="00015212"/>
    <w:rsid w:val="000157E0"/>
    <w:rsid w:val="00022B65"/>
    <w:rsid w:val="00025D35"/>
    <w:rsid w:val="000260F9"/>
    <w:rsid w:val="000352F0"/>
    <w:rsid w:val="000353D6"/>
    <w:rsid w:val="0005717B"/>
    <w:rsid w:val="0006743C"/>
    <w:rsid w:val="000716AF"/>
    <w:rsid w:val="00081ADA"/>
    <w:rsid w:val="000842A5"/>
    <w:rsid w:val="000A1051"/>
    <w:rsid w:val="000A6E77"/>
    <w:rsid w:val="000B4A5F"/>
    <w:rsid w:val="000C02D0"/>
    <w:rsid w:val="000C4979"/>
    <w:rsid w:val="000D7E14"/>
    <w:rsid w:val="000E7F02"/>
    <w:rsid w:val="00102686"/>
    <w:rsid w:val="001217E4"/>
    <w:rsid w:val="0013409B"/>
    <w:rsid w:val="001605F0"/>
    <w:rsid w:val="00163651"/>
    <w:rsid w:val="00164610"/>
    <w:rsid w:val="00171FBB"/>
    <w:rsid w:val="0017325A"/>
    <w:rsid w:val="00174D6A"/>
    <w:rsid w:val="00175935"/>
    <w:rsid w:val="00180D5B"/>
    <w:rsid w:val="0019046B"/>
    <w:rsid w:val="001D2632"/>
    <w:rsid w:val="001E23B7"/>
    <w:rsid w:val="001F27E3"/>
    <w:rsid w:val="00210DD0"/>
    <w:rsid w:val="00214107"/>
    <w:rsid w:val="00220CD0"/>
    <w:rsid w:val="00222EDD"/>
    <w:rsid w:val="00247EDF"/>
    <w:rsid w:val="00273DFA"/>
    <w:rsid w:val="002923F8"/>
    <w:rsid w:val="002B491A"/>
    <w:rsid w:val="002D6D0E"/>
    <w:rsid w:val="002E62DD"/>
    <w:rsid w:val="002F497C"/>
    <w:rsid w:val="003150DA"/>
    <w:rsid w:val="00324125"/>
    <w:rsid w:val="0032660F"/>
    <w:rsid w:val="00326ABE"/>
    <w:rsid w:val="00346C53"/>
    <w:rsid w:val="00360469"/>
    <w:rsid w:val="00364007"/>
    <w:rsid w:val="003779E6"/>
    <w:rsid w:val="0038068D"/>
    <w:rsid w:val="00380FFB"/>
    <w:rsid w:val="00385B82"/>
    <w:rsid w:val="00386AC3"/>
    <w:rsid w:val="00392403"/>
    <w:rsid w:val="00392AA3"/>
    <w:rsid w:val="00394A1A"/>
    <w:rsid w:val="003A185A"/>
    <w:rsid w:val="003A342A"/>
    <w:rsid w:val="003B228C"/>
    <w:rsid w:val="003B28B2"/>
    <w:rsid w:val="003B5C8B"/>
    <w:rsid w:val="003C060F"/>
    <w:rsid w:val="003C0D5F"/>
    <w:rsid w:val="003C31C9"/>
    <w:rsid w:val="003D4C14"/>
    <w:rsid w:val="003E34EF"/>
    <w:rsid w:val="003E3518"/>
    <w:rsid w:val="003F3E72"/>
    <w:rsid w:val="003F7FE8"/>
    <w:rsid w:val="0040191E"/>
    <w:rsid w:val="00416853"/>
    <w:rsid w:val="004509B3"/>
    <w:rsid w:val="00465FB1"/>
    <w:rsid w:val="004809A0"/>
    <w:rsid w:val="004930E7"/>
    <w:rsid w:val="00493CE8"/>
    <w:rsid w:val="00496CB4"/>
    <w:rsid w:val="004A47C9"/>
    <w:rsid w:val="004D691C"/>
    <w:rsid w:val="004D6B65"/>
    <w:rsid w:val="004E4BEF"/>
    <w:rsid w:val="004F46BD"/>
    <w:rsid w:val="005504AB"/>
    <w:rsid w:val="00564E28"/>
    <w:rsid w:val="00570C68"/>
    <w:rsid w:val="00571674"/>
    <w:rsid w:val="00572A4A"/>
    <w:rsid w:val="00572CBB"/>
    <w:rsid w:val="00582595"/>
    <w:rsid w:val="00585E7E"/>
    <w:rsid w:val="00594AFD"/>
    <w:rsid w:val="005A4BFB"/>
    <w:rsid w:val="005B45E6"/>
    <w:rsid w:val="00625444"/>
    <w:rsid w:val="0063359E"/>
    <w:rsid w:val="006510D4"/>
    <w:rsid w:val="00675995"/>
    <w:rsid w:val="00682A39"/>
    <w:rsid w:val="0069061C"/>
    <w:rsid w:val="006A160C"/>
    <w:rsid w:val="006E7AD7"/>
    <w:rsid w:val="007016A1"/>
    <w:rsid w:val="007256F6"/>
    <w:rsid w:val="007275C8"/>
    <w:rsid w:val="00735418"/>
    <w:rsid w:val="00743BD5"/>
    <w:rsid w:val="00754F5A"/>
    <w:rsid w:val="00775044"/>
    <w:rsid w:val="007845F6"/>
    <w:rsid w:val="007A3623"/>
    <w:rsid w:val="007A3E39"/>
    <w:rsid w:val="007A759F"/>
    <w:rsid w:val="007D13F9"/>
    <w:rsid w:val="007E1B25"/>
    <w:rsid w:val="007F7A5D"/>
    <w:rsid w:val="00806E9D"/>
    <w:rsid w:val="0081481D"/>
    <w:rsid w:val="00816440"/>
    <w:rsid w:val="00844DB9"/>
    <w:rsid w:val="00856CC6"/>
    <w:rsid w:val="00856D85"/>
    <w:rsid w:val="00870C33"/>
    <w:rsid w:val="00871A24"/>
    <w:rsid w:val="00892584"/>
    <w:rsid w:val="008B6A4A"/>
    <w:rsid w:val="008C5432"/>
    <w:rsid w:val="008D0CFE"/>
    <w:rsid w:val="008D6579"/>
    <w:rsid w:val="008E0315"/>
    <w:rsid w:val="008F0800"/>
    <w:rsid w:val="00915749"/>
    <w:rsid w:val="00920B5F"/>
    <w:rsid w:val="009231B3"/>
    <w:rsid w:val="00926851"/>
    <w:rsid w:val="00942EE4"/>
    <w:rsid w:val="0098248C"/>
    <w:rsid w:val="00983A65"/>
    <w:rsid w:val="009C3FD7"/>
    <w:rsid w:val="00A31FB3"/>
    <w:rsid w:val="00A32D39"/>
    <w:rsid w:val="00A676A0"/>
    <w:rsid w:val="00A802BA"/>
    <w:rsid w:val="00A82997"/>
    <w:rsid w:val="00AA7E9D"/>
    <w:rsid w:val="00AC19A3"/>
    <w:rsid w:val="00AD1E5E"/>
    <w:rsid w:val="00AD488C"/>
    <w:rsid w:val="00B1430D"/>
    <w:rsid w:val="00B34CA6"/>
    <w:rsid w:val="00B47124"/>
    <w:rsid w:val="00B47CB6"/>
    <w:rsid w:val="00B51BF5"/>
    <w:rsid w:val="00B52235"/>
    <w:rsid w:val="00B52E05"/>
    <w:rsid w:val="00B779A5"/>
    <w:rsid w:val="00B84A15"/>
    <w:rsid w:val="00B8757D"/>
    <w:rsid w:val="00B921D1"/>
    <w:rsid w:val="00B95662"/>
    <w:rsid w:val="00BA1580"/>
    <w:rsid w:val="00BB41ED"/>
    <w:rsid w:val="00BE3F36"/>
    <w:rsid w:val="00C02650"/>
    <w:rsid w:val="00C2260B"/>
    <w:rsid w:val="00C4752C"/>
    <w:rsid w:val="00C4782C"/>
    <w:rsid w:val="00C57A04"/>
    <w:rsid w:val="00C6702E"/>
    <w:rsid w:val="00C81B1A"/>
    <w:rsid w:val="00C90D99"/>
    <w:rsid w:val="00C91FD4"/>
    <w:rsid w:val="00C950E8"/>
    <w:rsid w:val="00CA49B6"/>
    <w:rsid w:val="00CC09C2"/>
    <w:rsid w:val="00CC265E"/>
    <w:rsid w:val="00CC6CA8"/>
    <w:rsid w:val="00CD4AC4"/>
    <w:rsid w:val="00CD6867"/>
    <w:rsid w:val="00CF1152"/>
    <w:rsid w:val="00D20BB4"/>
    <w:rsid w:val="00D311B6"/>
    <w:rsid w:val="00D35BE3"/>
    <w:rsid w:val="00D47C04"/>
    <w:rsid w:val="00D91D66"/>
    <w:rsid w:val="00D95502"/>
    <w:rsid w:val="00DB440C"/>
    <w:rsid w:val="00DB4E48"/>
    <w:rsid w:val="00DB797A"/>
    <w:rsid w:val="00DC45FA"/>
    <w:rsid w:val="00E07EE5"/>
    <w:rsid w:val="00E128D0"/>
    <w:rsid w:val="00E23DBC"/>
    <w:rsid w:val="00E46452"/>
    <w:rsid w:val="00E54F03"/>
    <w:rsid w:val="00E63B39"/>
    <w:rsid w:val="00E75CAA"/>
    <w:rsid w:val="00E81C2B"/>
    <w:rsid w:val="00E93772"/>
    <w:rsid w:val="00E93E98"/>
    <w:rsid w:val="00EB370A"/>
    <w:rsid w:val="00EC0BFC"/>
    <w:rsid w:val="00EC6C38"/>
    <w:rsid w:val="00ED0464"/>
    <w:rsid w:val="00EF3E5E"/>
    <w:rsid w:val="00EF5BA6"/>
    <w:rsid w:val="00F02E52"/>
    <w:rsid w:val="00F1676E"/>
    <w:rsid w:val="00F41532"/>
    <w:rsid w:val="00F41BEB"/>
    <w:rsid w:val="00F50DFD"/>
    <w:rsid w:val="00F67E88"/>
    <w:rsid w:val="00F73978"/>
    <w:rsid w:val="00F9212A"/>
    <w:rsid w:val="00FC2451"/>
    <w:rsid w:val="00FF1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2"/>
    </o:shapelayout>
  </w:shapeDefaults>
  <w:decimalSymbol w:val="."/>
  <w:listSeparator w:val=","/>
  <w14:docId w14:val="6B62E19C"/>
  <w15:docId w15:val="{9047D68A-A9FF-4AF5-A359-0515E0B2E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C38"/>
    <w:rPr>
      <w:rFonts w:ascii="Arial Narrow" w:eastAsia="Times New Roman" w:hAnsi="Arial Narrow" w:cs="Times New Roman"/>
      <w:color w:val="474746" w:themeColor="accent6"/>
      <w:szCs w:val="24"/>
    </w:rPr>
  </w:style>
  <w:style w:type="paragraph" w:styleId="Heading1">
    <w:name w:val="heading 1"/>
    <w:basedOn w:val="Normal"/>
    <w:next w:val="Heading2"/>
    <w:link w:val="Heading1Char"/>
    <w:uiPriority w:val="9"/>
    <w:qFormat/>
    <w:rsid w:val="00EC6C38"/>
    <w:pPr>
      <w:spacing w:before="120" w:after="120"/>
      <w:outlineLvl w:val="0"/>
    </w:pPr>
    <w:rPr>
      <w:rFonts w:eastAsiaTheme="majorEastAsia" w:cstheme="majorBidi"/>
      <w:bCs/>
      <w:color w:val="005172" w:themeColor="text2"/>
      <w:sz w:val="48"/>
      <w:szCs w:val="28"/>
    </w:rPr>
  </w:style>
  <w:style w:type="paragraph" w:styleId="Heading2">
    <w:name w:val="heading 2"/>
    <w:basedOn w:val="Normal"/>
    <w:next w:val="Normal"/>
    <w:link w:val="Heading2Char"/>
    <w:uiPriority w:val="9"/>
    <w:unhideWhenUsed/>
    <w:qFormat/>
    <w:rsid w:val="00EC6C38"/>
    <w:pPr>
      <w:keepNext/>
      <w:keepLines/>
      <w:spacing w:before="120" w:after="240"/>
      <w:outlineLvl w:val="1"/>
    </w:pPr>
    <w:rPr>
      <w:rFonts w:eastAsiaTheme="majorEastAsia" w:cstheme="majorBidi"/>
      <w:bCs/>
      <w:color w:val="0092D2" w:themeColor="text1"/>
      <w:sz w:val="36"/>
      <w:szCs w:val="26"/>
    </w:rPr>
  </w:style>
  <w:style w:type="paragraph" w:styleId="Heading3">
    <w:name w:val="heading 3"/>
    <w:aliases w:val="Subhead"/>
    <w:basedOn w:val="Normal"/>
    <w:next w:val="Normal"/>
    <w:link w:val="Heading3Char"/>
    <w:uiPriority w:val="9"/>
    <w:unhideWhenUsed/>
    <w:qFormat/>
    <w:rsid w:val="00EC6C38"/>
    <w:pPr>
      <w:keepNext/>
      <w:keepLines/>
      <w:spacing w:after="120"/>
      <w:outlineLvl w:val="2"/>
    </w:pPr>
    <w:rPr>
      <w:rFonts w:eastAsiaTheme="majorEastAsia" w:cstheme="majorBidi"/>
      <w:b/>
      <w:bCs/>
      <w:color w:val="005172" w:themeColor="text2"/>
      <w:sz w:val="28"/>
    </w:rPr>
  </w:style>
  <w:style w:type="paragraph" w:styleId="Heading4">
    <w:name w:val="heading 4"/>
    <w:basedOn w:val="Normal"/>
    <w:next w:val="Normal"/>
    <w:link w:val="Heading4Char"/>
    <w:uiPriority w:val="9"/>
    <w:semiHidden/>
    <w:unhideWhenUsed/>
    <w:rsid w:val="00BB41ED"/>
    <w:pPr>
      <w:keepNext/>
      <w:keepLines/>
      <w:spacing w:before="200"/>
      <w:outlineLvl w:val="3"/>
    </w:pPr>
    <w:rPr>
      <w:rFonts w:asciiTheme="majorHAnsi" w:eastAsiaTheme="majorEastAsia" w:hAnsiTheme="majorHAnsi" w:cstheme="majorBidi"/>
      <w:b/>
      <w:bCs/>
      <w:i/>
      <w:iCs/>
      <w:color w:val="DCD6B2"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377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93772"/>
    <w:rPr>
      <w:rFonts w:ascii="Lucida Grande" w:eastAsia="Times New Roman" w:hAnsi="Lucida Grande" w:cs="Lucida Grande"/>
      <w:sz w:val="18"/>
      <w:szCs w:val="18"/>
    </w:rPr>
  </w:style>
  <w:style w:type="paragraph" w:styleId="Header">
    <w:name w:val="header"/>
    <w:basedOn w:val="Normal"/>
    <w:link w:val="HeaderChar"/>
    <w:uiPriority w:val="99"/>
    <w:unhideWhenUsed/>
    <w:rsid w:val="00273DFA"/>
    <w:pPr>
      <w:tabs>
        <w:tab w:val="center" w:pos="4680"/>
        <w:tab w:val="right" w:pos="9360"/>
      </w:tabs>
    </w:pPr>
  </w:style>
  <w:style w:type="character" w:customStyle="1" w:styleId="HeaderChar">
    <w:name w:val="Header Char"/>
    <w:basedOn w:val="DefaultParagraphFont"/>
    <w:link w:val="Header"/>
    <w:uiPriority w:val="99"/>
    <w:rsid w:val="00273DF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73DFA"/>
    <w:pPr>
      <w:tabs>
        <w:tab w:val="center" w:pos="4680"/>
        <w:tab w:val="right" w:pos="9360"/>
      </w:tabs>
    </w:pPr>
  </w:style>
  <w:style w:type="character" w:customStyle="1" w:styleId="FooterChar">
    <w:name w:val="Footer Char"/>
    <w:basedOn w:val="DefaultParagraphFont"/>
    <w:link w:val="Footer"/>
    <w:uiPriority w:val="99"/>
    <w:rsid w:val="00273DFA"/>
    <w:rPr>
      <w:rFonts w:ascii="Times New Roman" w:eastAsia="Times New Roman" w:hAnsi="Times New Roman" w:cs="Times New Roman"/>
      <w:sz w:val="24"/>
      <w:szCs w:val="24"/>
    </w:rPr>
  </w:style>
  <w:style w:type="paragraph" w:customStyle="1" w:styleId="Body">
    <w:name w:val="Body"/>
    <w:autoRedefine/>
    <w:rsid w:val="003D4C14"/>
    <w:pPr>
      <w:spacing w:line="250" w:lineRule="exact"/>
      <w:ind w:left="162"/>
      <w:jc w:val="both"/>
    </w:pPr>
    <w:rPr>
      <w:rFonts w:ascii="Arial" w:eastAsia="Times New Roman" w:hAnsi="Arial" w:cs="Arial"/>
      <w:color w:val="0092D2" w:themeColor="text1"/>
      <w:sz w:val="20"/>
    </w:rPr>
  </w:style>
  <w:style w:type="paragraph" w:customStyle="1" w:styleId="BlueBoxHeadline">
    <w:name w:val="Blue Box Headline"/>
    <w:basedOn w:val="Normal"/>
    <w:autoRedefine/>
    <w:rsid w:val="00754F5A"/>
    <w:pPr>
      <w:spacing w:before="120"/>
    </w:pPr>
    <w:rPr>
      <w:rFonts w:cs="Arial"/>
      <w:b/>
      <w:color w:val="0092D2"/>
      <w:sz w:val="26"/>
      <w:szCs w:val="26"/>
    </w:rPr>
  </w:style>
  <w:style w:type="paragraph" w:customStyle="1" w:styleId="BulletList1">
    <w:name w:val="Bullet List 1"/>
    <w:basedOn w:val="Normal"/>
    <w:link w:val="BulletList1Char"/>
    <w:qFormat/>
    <w:rsid w:val="00D20BB4"/>
    <w:pPr>
      <w:numPr>
        <w:numId w:val="7"/>
      </w:numPr>
      <w:spacing w:before="60" w:after="60"/>
    </w:pPr>
    <w:rPr>
      <w:rFonts w:cs="Arial"/>
      <w:szCs w:val="26"/>
    </w:rPr>
  </w:style>
  <w:style w:type="paragraph" w:customStyle="1" w:styleId="Addressee">
    <w:name w:val="Addressee"/>
    <w:next w:val="Normal"/>
    <w:rsid w:val="00754F5A"/>
    <w:rPr>
      <w:rFonts w:ascii="Arial" w:eastAsia="Times New Roman" w:hAnsi="Arial" w:cs="Arial"/>
      <w:color w:val="0092D2" w:themeColor="text1"/>
    </w:rPr>
  </w:style>
  <w:style w:type="paragraph" w:customStyle="1" w:styleId="FNlegal">
    <w:name w:val="FN legal"/>
    <w:basedOn w:val="Normal"/>
    <w:uiPriority w:val="99"/>
    <w:rsid w:val="007A759F"/>
    <w:pPr>
      <w:widowControl w:val="0"/>
      <w:autoSpaceDE w:val="0"/>
      <w:autoSpaceDN w:val="0"/>
      <w:adjustRightInd w:val="0"/>
      <w:spacing w:line="140" w:lineRule="atLeast"/>
    </w:pPr>
    <w:rPr>
      <w:rFonts w:ascii="Univers LT Std 47 Cn Lt" w:eastAsiaTheme="minorHAnsi" w:hAnsi="Univers LT Std 47 Cn Lt" w:cs="Univers LT Std 47 Cn Lt"/>
      <w:color w:val="000000"/>
      <w:sz w:val="12"/>
      <w:szCs w:val="12"/>
    </w:rPr>
  </w:style>
  <w:style w:type="character" w:customStyle="1" w:styleId="Heading1Char">
    <w:name w:val="Heading 1 Char"/>
    <w:basedOn w:val="DefaultParagraphFont"/>
    <w:link w:val="Heading1"/>
    <w:uiPriority w:val="9"/>
    <w:rsid w:val="00EC6C38"/>
    <w:rPr>
      <w:rFonts w:ascii="Arial Narrow" w:eastAsiaTheme="majorEastAsia" w:hAnsi="Arial Narrow" w:cstheme="majorBidi"/>
      <w:bCs/>
      <w:color w:val="005172" w:themeColor="text2"/>
      <w:sz w:val="48"/>
      <w:szCs w:val="28"/>
    </w:rPr>
  </w:style>
  <w:style w:type="character" w:customStyle="1" w:styleId="Heading2Char">
    <w:name w:val="Heading 2 Char"/>
    <w:basedOn w:val="DefaultParagraphFont"/>
    <w:link w:val="Heading2"/>
    <w:uiPriority w:val="9"/>
    <w:rsid w:val="00EC6C38"/>
    <w:rPr>
      <w:rFonts w:ascii="Arial Narrow" w:eastAsiaTheme="majorEastAsia" w:hAnsi="Arial Narrow" w:cstheme="majorBidi"/>
      <w:bCs/>
      <w:color w:val="0092D2" w:themeColor="text1"/>
      <w:sz w:val="36"/>
      <w:szCs w:val="26"/>
    </w:rPr>
  </w:style>
  <w:style w:type="character" w:customStyle="1" w:styleId="Heading3Char">
    <w:name w:val="Heading 3 Char"/>
    <w:aliases w:val="Subhead Char"/>
    <w:basedOn w:val="DefaultParagraphFont"/>
    <w:link w:val="Heading3"/>
    <w:uiPriority w:val="9"/>
    <w:rsid w:val="00EC6C38"/>
    <w:rPr>
      <w:rFonts w:ascii="Arial Narrow" w:eastAsiaTheme="majorEastAsia" w:hAnsi="Arial Narrow" w:cstheme="majorBidi"/>
      <w:b/>
      <w:bCs/>
      <w:color w:val="005172" w:themeColor="text2"/>
      <w:sz w:val="28"/>
      <w:szCs w:val="24"/>
    </w:rPr>
  </w:style>
  <w:style w:type="character" w:customStyle="1" w:styleId="Heading4Char">
    <w:name w:val="Heading 4 Char"/>
    <w:basedOn w:val="DefaultParagraphFont"/>
    <w:link w:val="Heading4"/>
    <w:uiPriority w:val="9"/>
    <w:semiHidden/>
    <w:rsid w:val="00BB41ED"/>
    <w:rPr>
      <w:rFonts w:asciiTheme="majorHAnsi" w:eastAsiaTheme="majorEastAsia" w:hAnsiTheme="majorHAnsi" w:cstheme="majorBidi"/>
      <w:b/>
      <w:bCs/>
      <w:i/>
      <w:iCs/>
      <w:color w:val="DCD6B2" w:themeColor="accent1"/>
      <w:szCs w:val="24"/>
    </w:rPr>
  </w:style>
  <w:style w:type="paragraph" w:styleId="NoSpacing">
    <w:name w:val="No Spacing"/>
    <w:uiPriority w:val="1"/>
    <w:qFormat/>
    <w:rsid w:val="00EC6C38"/>
    <w:rPr>
      <w:rFonts w:ascii="Arial" w:eastAsia="Times New Roman" w:hAnsi="Arial" w:cs="Times New Roman"/>
      <w:color w:val="474746" w:themeColor="accent6"/>
      <w:szCs w:val="24"/>
    </w:rPr>
  </w:style>
  <w:style w:type="paragraph" w:customStyle="1" w:styleId="BulletList2">
    <w:name w:val="Bullet List 2"/>
    <w:basedOn w:val="BulletList1"/>
    <w:link w:val="BulletList2Char"/>
    <w:qFormat/>
    <w:rsid w:val="00D20BB4"/>
    <w:pPr>
      <w:numPr>
        <w:numId w:val="23"/>
      </w:numPr>
      <w:spacing w:before="40" w:after="40"/>
    </w:pPr>
    <w:rPr>
      <w:sz w:val="20"/>
    </w:rPr>
  </w:style>
  <w:style w:type="paragraph" w:customStyle="1" w:styleId="Footnotes">
    <w:name w:val="Footnotes"/>
    <w:basedOn w:val="FootnoteText"/>
    <w:qFormat/>
    <w:rsid w:val="0063359E"/>
    <w:pPr>
      <w:numPr>
        <w:numId w:val="22"/>
      </w:numPr>
      <w:spacing w:before="60" w:after="60"/>
    </w:pPr>
    <w:rPr>
      <w:sz w:val="16"/>
    </w:rPr>
  </w:style>
  <w:style w:type="paragraph" w:customStyle="1" w:styleId="Legal">
    <w:name w:val="Legal"/>
    <w:basedOn w:val="Normal"/>
    <w:qFormat/>
    <w:rsid w:val="00EC6C38"/>
    <w:pPr>
      <w:jc w:val="both"/>
    </w:pPr>
    <w:rPr>
      <w:sz w:val="16"/>
    </w:rPr>
  </w:style>
  <w:style w:type="paragraph" w:styleId="FootnoteText">
    <w:name w:val="footnote text"/>
    <w:basedOn w:val="Normal"/>
    <w:link w:val="FootnoteTextChar"/>
    <w:uiPriority w:val="99"/>
    <w:semiHidden/>
    <w:unhideWhenUsed/>
    <w:rsid w:val="008D0CFE"/>
    <w:rPr>
      <w:sz w:val="20"/>
      <w:szCs w:val="20"/>
    </w:rPr>
  </w:style>
  <w:style w:type="character" w:customStyle="1" w:styleId="FootnoteTextChar">
    <w:name w:val="Footnote Text Char"/>
    <w:basedOn w:val="DefaultParagraphFont"/>
    <w:link w:val="FootnoteText"/>
    <w:uiPriority w:val="99"/>
    <w:semiHidden/>
    <w:rsid w:val="008D0CFE"/>
    <w:rPr>
      <w:rFonts w:ascii="Arial" w:eastAsia="Times New Roman" w:hAnsi="Arial" w:cs="Times New Roman"/>
      <w:color w:val="474746" w:themeColor="accent6"/>
      <w:sz w:val="20"/>
      <w:szCs w:val="20"/>
    </w:rPr>
  </w:style>
  <w:style w:type="paragraph" w:customStyle="1" w:styleId="Notes">
    <w:name w:val="Notes"/>
    <w:link w:val="NotesChar1"/>
    <w:qFormat/>
    <w:rsid w:val="00EC6C38"/>
    <w:rPr>
      <w:rFonts w:ascii="Arial Narrow" w:eastAsia="Times New Roman" w:hAnsi="Arial Narrow" w:cs="Times New Roman"/>
      <w:b/>
      <w:i/>
      <w:color w:val="AA272F" w:themeColor="accent5"/>
      <w:sz w:val="16"/>
      <w:szCs w:val="24"/>
    </w:rPr>
  </w:style>
  <w:style w:type="paragraph" w:customStyle="1" w:styleId="URLBCBS">
    <w:name w:val="URL (BCBS)"/>
    <w:basedOn w:val="Normal"/>
    <w:link w:val="URLBCBSChar"/>
    <w:qFormat/>
    <w:rsid w:val="00EC6C38"/>
    <w:rPr>
      <w:b/>
      <w:i/>
      <w:color w:val="0092D2" w:themeColor="text1"/>
    </w:rPr>
  </w:style>
  <w:style w:type="paragraph" w:customStyle="1" w:styleId="URLExternal">
    <w:name w:val="URL (External)"/>
    <w:basedOn w:val="Normal"/>
    <w:link w:val="URLExternalChar"/>
    <w:qFormat/>
    <w:rsid w:val="00EC6C38"/>
    <w:rPr>
      <w:rFonts w:ascii="Arial" w:hAnsi="Arial"/>
      <w:b/>
      <w:i/>
    </w:rPr>
  </w:style>
  <w:style w:type="character" w:customStyle="1" w:styleId="URLBCBSChar">
    <w:name w:val="URL (BCBS) Char"/>
    <w:basedOn w:val="DefaultParagraphFont"/>
    <w:link w:val="URLBCBS"/>
    <w:rsid w:val="00EC6C38"/>
    <w:rPr>
      <w:rFonts w:ascii="Arial Narrow" w:eastAsia="Times New Roman" w:hAnsi="Arial Narrow" w:cs="Times New Roman"/>
      <w:b/>
      <w:i/>
      <w:color w:val="0092D2" w:themeColor="text1"/>
      <w:szCs w:val="24"/>
    </w:rPr>
  </w:style>
  <w:style w:type="paragraph" w:customStyle="1" w:styleId="BulletList3">
    <w:name w:val="Bullet List 3"/>
    <w:basedOn w:val="BulletList2"/>
    <w:link w:val="BulletList3Char"/>
    <w:qFormat/>
    <w:rsid w:val="00EC6C38"/>
    <w:pPr>
      <w:numPr>
        <w:ilvl w:val="1"/>
        <w:numId w:val="11"/>
      </w:numPr>
    </w:pPr>
  </w:style>
  <w:style w:type="character" w:customStyle="1" w:styleId="URLExternalChar">
    <w:name w:val="URL (External) Char"/>
    <w:basedOn w:val="DefaultParagraphFont"/>
    <w:link w:val="URLExternal"/>
    <w:rsid w:val="00EC6C38"/>
    <w:rPr>
      <w:rFonts w:ascii="Arial" w:eastAsia="Times New Roman" w:hAnsi="Arial" w:cs="Times New Roman"/>
      <w:b/>
      <w:i/>
      <w:color w:val="474746" w:themeColor="accent6"/>
      <w:szCs w:val="24"/>
    </w:rPr>
  </w:style>
  <w:style w:type="paragraph" w:customStyle="1" w:styleId="StrongSubhead2">
    <w:name w:val="Strong (Subhead 2)"/>
    <w:basedOn w:val="Normal"/>
    <w:link w:val="StrongSubhead2Char"/>
    <w:qFormat/>
    <w:rsid w:val="00EC6C38"/>
    <w:pPr>
      <w:spacing w:after="60"/>
    </w:pPr>
    <w:rPr>
      <w:rFonts w:ascii="Arial" w:hAnsi="Arial"/>
      <w:b/>
    </w:rPr>
  </w:style>
  <w:style w:type="character" w:customStyle="1" w:styleId="BulletList1Char">
    <w:name w:val="Bullet List 1 Char"/>
    <w:basedOn w:val="DefaultParagraphFont"/>
    <w:link w:val="BulletList1"/>
    <w:rsid w:val="00A676A0"/>
    <w:rPr>
      <w:rFonts w:ascii="Arial Narrow" w:eastAsia="Times New Roman" w:hAnsi="Arial Narrow" w:cs="Arial"/>
      <w:color w:val="474746" w:themeColor="accent6"/>
      <w:szCs w:val="26"/>
    </w:rPr>
  </w:style>
  <w:style w:type="character" w:customStyle="1" w:styleId="BulletList2Char">
    <w:name w:val="Bullet List 2 Char"/>
    <w:basedOn w:val="BulletList1Char"/>
    <w:link w:val="BulletList2"/>
    <w:rsid w:val="00EC6C38"/>
    <w:rPr>
      <w:rFonts w:ascii="Arial" w:eastAsia="Times New Roman" w:hAnsi="Arial" w:cs="Arial"/>
      <w:color w:val="474746" w:themeColor="accent6"/>
      <w:sz w:val="20"/>
      <w:szCs w:val="26"/>
    </w:rPr>
  </w:style>
  <w:style w:type="character" w:customStyle="1" w:styleId="BulletList3Char">
    <w:name w:val="Bullet List 3 Char"/>
    <w:basedOn w:val="BulletList2Char"/>
    <w:link w:val="BulletList3"/>
    <w:rsid w:val="00EC6C38"/>
    <w:rPr>
      <w:rFonts w:ascii="Arial" w:eastAsia="Times New Roman" w:hAnsi="Arial" w:cs="Arial"/>
      <w:color w:val="474746" w:themeColor="accent6"/>
      <w:sz w:val="20"/>
      <w:szCs w:val="26"/>
    </w:rPr>
  </w:style>
  <w:style w:type="character" w:customStyle="1" w:styleId="StrongSubhead2Char">
    <w:name w:val="Strong (Subhead 2) Char"/>
    <w:basedOn w:val="DefaultParagraphFont"/>
    <w:link w:val="StrongSubhead2"/>
    <w:rsid w:val="00EC6C38"/>
    <w:rPr>
      <w:rFonts w:ascii="Arial" w:eastAsia="Times New Roman" w:hAnsi="Arial" w:cs="Times New Roman"/>
      <w:b/>
      <w:color w:val="474746" w:themeColor="accent6"/>
      <w:szCs w:val="24"/>
    </w:rPr>
  </w:style>
  <w:style w:type="table" w:styleId="TableGrid">
    <w:name w:val="Table Grid"/>
    <w:basedOn w:val="TableNormal"/>
    <w:uiPriority w:val="59"/>
    <w:rsid w:val="003F7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Char1">
    <w:name w:val="Notes Char1"/>
    <w:basedOn w:val="DefaultParagraphFont"/>
    <w:link w:val="Notes"/>
    <w:rsid w:val="00EC6C38"/>
    <w:rPr>
      <w:rFonts w:ascii="Arial Narrow" w:eastAsia="Times New Roman" w:hAnsi="Arial Narrow" w:cs="Times New Roman"/>
      <w:b/>
      <w:i/>
      <w:color w:val="AA272F" w:themeColor="accent5"/>
      <w:sz w:val="16"/>
      <w:szCs w:val="24"/>
    </w:rPr>
  </w:style>
  <w:style w:type="character" w:styleId="HTMLCode">
    <w:name w:val="HTML Code"/>
    <w:basedOn w:val="DefaultParagraphFont"/>
    <w:uiPriority w:val="99"/>
    <w:semiHidden/>
    <w:unhideWhenUsed/>
    <w:rsid w:val="007A3E39"/>
    <w:rPr>
      <w:rFonts w:ascii="Courier New" w:eastAsia="Times New Roman" w:hAnsi="Courier New" w:cs="Courier New"/>
      <w:sz w:val="20"/>
      <w:szCs w:val="20"/>
    </w:rPr>
  </w:style>
  <w:style w:type="character" w:customStyle="1" w:styleId="apple-converted-space">
    <w:name w:val="apple-converted-space"/>
    <w:basedOn w:val="DefaultParagraphFont"/>
    <w:rsid w:val="007A3E39"/>
  </w:style>
  <w:style w:type="character" w:customStyle="1" w:styleId="DYNAMIC">
    <w:name w:val="DYNAMIC"/>
    <w:basedOn w:val="DefaultParagraphFont"/>
    <w:uiPriority w:val="1"/>
    <w:qFormat/>
    <w:rsid w:val="00EC6C38"/>
    <w:rPr>
      <w:rFonts w:asciiTheme="majorHAnsi" w:hAnsiTheme="majorHAnsi"/>
      <w:b/>
      <w:caps w:val="0"/>
      <w:smallCaps w:val="0"/>
      <w:color w:val="7030A0"/>
      <w:spacing w:val="10"/>
      <w:w w:val="100"/>
      <w:position w:val="0"/>
      <w:sz w:val="16"/>
      <w:bdr w:val="none" w:sz="0" w:space="0" w:color="auto"/>
      <w:shd w:val="clear" w:color="auto" w:fill="DADAD9" w:themeFill="accent6" w:themeFillTint="33"/>
      <w14:textOutline w14:w="9525" w14:cap="rnd" w14:cmpd="sng" w14:algn="ctr">
        <w14:noFill/>
        <w14:prstDash w14:val="solid"/>
        <w14:bevel/>
      </w14:textOutline>
    </w:rPr>
  </w:style>
  <w:style w:type="character" w:styleId="Hyperlink">
    <w:name w:val="Hyperlink"/>
    <w:basedOn w:val="DefaultParagraphFont"/>
    <w:uiPriority w:val="99"/>
    <w:unhideWhenUsed/>
    <w:rsid w:val="00EF3E5E"/>
    <w:rPr>
      <w:color w:val="0092D2" w:themeColor="hyperlink"/>
      <w:u w:val="single"/>
    </w:rPr>
  </w:style>
  <w:style w:type="character" w:styleId="UnresolvedMention">
    <w:name w:val="Unresolved Mention"/>
    <w:basedOn w:val="DefaultParagraphFont"/>
    <w:uiPriority w:val="99"/>
    <w:semiHidden/>
    <w:unhideWhenUsed/>
    <w:rsid w:val="00EF3E5E"/>
    <w:rPr>
      <w:color w:val="605E5C"/>
      <w:shd w:val="clear" w:color="auto" w:fill="E1DFDD"/>
    </w:rPr>
  </w:style>
  <w:style w:type="paragraph" w:styleId="ListParagraph">
    <w:name w:val="List Paragraph"/>
    <w:basedOn w:val="Normal"/>
    <w:uiPriority w:val="34"/>
    <w:rsid w:val="00675995"/>
    <w:pPr>
      <w:ind w:left="720"/>
      <w:contextualSpacing/>
    </w:pPr>
  </w:style>
  <w:style w:type="character" w:styleId="FollowedHyperlink">
    <w:name w:val="FollowedHyperlink"/>
    <w:basedOn w:val="DefaultParagraphFont"/>
    <w:uiPriority w:val="99"/>
    <w:semiHidden/>
    <w:unhideWhenUsed/>
    <w:rsid w:val="00AA7E9D"/>
    <w:rPr>
      <w:color w:val="0092D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658180">
      <w:bodyDiv w:val="1"/>
      <w:marLeft w:val="0"/>
      <w:marRight w:val="0"/>
      <w:marTop w:val="0"/>
      <w:marBottom w:val="0"/>
      <w:divBdr>
        <w:top w:val="none" w:sz="0" w:space="0" w:color="auto"/>
        <w:left w:val="none" w:sz="0" w:space="0" w:color="auto"/>
        <w:bottom w:val="none" w:sz="0" w:space="0" w:color="auto"/>
        <w:right w:val="none" w:sz="0" w:space="0" w:color="auto"/>
      </w:divBdr>
      <w:divsChild>
        <w:div w:id="1322150509">
          <w:marLeft w:val="0"/>
          <w:marRight w:val="0"/>
          <w:marTop w:val="0"/>
          <w:marBottom w:val="0"/>
          <w:divBdr>
            <w:top w:val="none" w:sz="0" w:space="0" w:color="auto"/>
            <w:left w:val="none" w:sz="0" w:space="0" w:color="auto"/>
            <w:bottom w:val="none" w:sz="0" w:space="0" w:color="auto"/>
            <w:right w:val="none" w:sz="0" w:space="0" w:color="auto"/>
          </w:divBdr>
        </w:div>
      </w:divsChild>
    </w:div>
    <w:div w:id="310869088">
      <w:bodyDiv w:val="1"/>
      <w:marLeft w:val="0"/>
      <w:marRight w:val="0"/>
      <w:marTop w:val="0"/>
      <w:marBottom w:val="0"/>
      <w:divBdr>
        <w:top w:val="none" w:sz="0" w:space="0" w:color="auto"/>
        <w:left w:val="none" w:sz="0" w:space="0" w:color="auto"/>
        <w:bottom w:val="none" w:sz="0" w:space="0" w:color="auto"/>
        <w:right w:val="none" w:sz="0" w:space="0" w:color="auto"/>
      </w:divBdr>
    </w:div>
    <w:div w:id="325324349">
      <w:bodyDiv w:val="1"/>
      <w:marLeft w:val="0"/>
      <w:marRight w:val="0"/>
      <w:marTop w:val="0"/>
      <w:marBottom w:val="0"/>
      <w:divBdr>
        <w:top w:val="none" w:sz="0" w:space="0" w:color="auto"/>
        <w:left w:val="none" w:sz="0" w:space="0" w:color="auto"/>
        <w:bottom w:val="none" w:sz="0" w:space="0" w:color="auto"/>
        <w:right w:val="none" w:sz="0" w:space="0" w:color="auto"/>
      </w:divBdr>
    </w:div>
    <w:div w:id="468976787">
      <w:bodyDiv w:val="1"/>
      <w:marLeft w:val="0"/>
      <w:marRight w:val="0"/>
      <w:marTop w:val="0"/>
      <w:marBottom w:val="0"/>
      <w:divBdr>
        <w:top w:val="none" w:sz="0" w:space="0" w:color="auto"/>
        <w:left w:val="none" w:sz="0" w:space="0" w:color="auto"/>
        <w:bottom w:val="none" w:sz="0" w:space="0" w:color="auto"/>
        <w:right w:val="none" w:sz="0" w:space="0" w:color="auto"/>
      </w:divBdr>
    </w:div>
    <w:div w:id="546835617">
      <w:bodyDiv w:val="1"/>
      <w:marLeft w:val="0"/>
      <w:marRight w:val="0"/>
      <w:marTop w:val="0"/>
      <w:marBottom w:val="0"/>
      <w:divBdr>
        <w:top w:val="none" w:sz="0" w:space="0" w:color="auto"/>
        <w:left w:val="none" w:sz="0" w:space="0" w:color="auto"/>
        <w:bottom w:val="none" w:sz="0" w:space="0" w:color="auto"/>
        <w:right w:val="none" w:sz="0" w:space="0" w:color="auto"/>
      </w:divBdr>
    </w:div>
    <w:div w:id="917791468">
      <w:bodyDiv w:val="1"/>
      <w:marLeft w:val="0"/>
      <w:marRight w:val="0"/>
      <w:marTop w:val="0"/>
      <w:marBottom w:val="0"/>
      <w:divBdr>
        <w:top w:val="none" w:sz="0" w:space="0" w:color="auto"/>
        <w:left w:val="none" w:sz="0" w:space="0" w:color="auto"/>
        <w:bottom w:val="none" w:sz="0" w:space="0" w:color="auto"/>
        <w:right w:val="none" w:sz="0" w:space="0" w:color="auto"/>
      </w:divBdr>
    </w:div>
    <w:div w:id="142379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playlist?list=PLnsLGG_gpBf8WxL4qhRqcJ1kHtEVse6c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103383\Downloads\Medicare%20Employee%20Toolkit%20Email%20Copy.dotx" TargetMode="External"/></Relationships>
</file>

<file path=word/theme/theme1.xml><?xml version="1.0" encoding="utf-8"?>
<a:theme xmlns:a="http://schemas.openxmlformats.org/drawingml/2006/main" name="Office Theme">
  <a:themeElements>
    <a:clrScheme name="Blue Cross NC">
      <a:dk1>
        <a:srgbClr val="0092D2"/>
      </a:dk1>
      <a:lt1>
        <a:srgbClr val="BED6DB"/>
      </a:lt1>
      <a:dk2>
        <a:srgbClr val="005172"/>
      </a:dk2>
      <a:lt2>
        <a:srgbClr val="8FCAE7"/>
      </a:lt2>
      <a:accent1>
        <a:srgbClr val="DCD6B2"/>
      </a:accent1>
      <a:accent2>
        <a:srgbClr val="F78F25"/>
      </a:accent2>
      <a:accent3>
        <a:srgbClr val="66513D"/>
      </a:accent3>
      <a:accent4>
        <a:srgbClr val="395D29"/>
      </a:accent4>
      <a:accent5>
        <a:srgbClr val="AA272F"/>
      </a:accent5>
      <a:accent6>
        <a:srgbClr val="474746"/>
      </a:accent6>
      <a:hlink>
        <a:srgbClr val="0092D2"/>
      </a:hlink>
      <a:folHlink>
        <a:srgbClr val="0092D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B1FE3-B0EC-404C-9786-E12D58C2A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Medicare Employee Toolkit Email Copy</Template>
  <TotalTime>1</TotalTime>
  <Pages>1</Pages>
  <Words>277</Words>
  <Characters>1584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Spahr</dc:creator>
  <cp:keywords/>
  <dc:description/>
  <cp:lastModifiedBy>Daniel Goodson</cp:lastModifiedBy>
  <cp:revision>2</cp:revision>
  <cp:lastPrinted>2015-03-04T19:16:00Z</cp:lastPrinted>
  <dcterms:created xsi:type="dcterms:W3CDTF">2024-03-26T12:04:00Z</dcterms:created>
  <dcterms:modified xsi:type="dcterms:W3CDTF">2024-03-26T12:04:00Z</dcterms:modified>
</cp:coreProperties>
</file>